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028" w:rsidRPr="002222D6" w:rsidRDefault="00AD2028" w:rsidP="00AD2028">
      <w:pPr>
        <w:autoSpaceDE w:val="0"/>
        <w:autoSpaceDN w:val="0"/>
        <w:adjustRightInd w:val="0"/>
        <w:jc w:val="both"/>
        <w:rPr>
          <w:rFonts w:ascii="Times New Roman" w:hAnsi="Times New Roman"/>
          <w:i/>
          <w:color w:val="auto"/>
          <w:sz w:val="8"/>
          <w:szCs w:val="16"/>
          <w:lang w:eastAsia="ro-RO"/>
        </w:rPr>
      </w:pPr>
      <w:r w:rsidRPr="002222D6">
        <w:rPr>
          <w:rFonts w:ascii="Times New Roman" w:hAnsi="Times New Roman"/>
          <w:i/>
          <w:color w:val="auto"/>
          <w:sz w:val="8"/>
          <w:szCs w:val="16"/>
          <w:lang w:eastAsia="ro-RO"/>
        </w:rPr>
        <w:t>ANEXA 2 la regulament/ H.G. Nr. 273/1994</w:t>
      </w:r>
    </w:p>
    <w:p w:rsidR="00AD2028" w:rsidRPr="002222D6" w:rsidRDefault="00AD2028" w:rsidP="00AD2028">
      <w:pPr>
        <w:autoSpaceDE w:val="0"/>
        <w:autoSpaceDN w:val="0"/>
        <w:adjustRightInd w:val="0"/>
        <w:jc w:val="both"/>
        <w:rPr>
          <w:rFonts w:ascii="Times New Roman" w:hAnsi="Times New Roman" w:cs="Times New Roman"/>
          <w:i/>
          <w:iCs/>
          <w:color w:val="auto"/>
          <w:sz w:val="18"/>
          <w:szCs w:val="28"/>
          <w:lang w:eastAsia="ro-RO"/>
        </w:rPr>
      </w:pPr>
      <w:r w:rsidRPr="002222D6">
        <w:rPr>
          <w:rFonts w:ascii="Times New Roman" w:hAnsi="Times New Roman" w:cs="Times New Roman"/>
          <w:i/>
          <w:iCs/>
          <w:color w:val="auto"/>
          <w:sz w:val="18"/>
          <w:szCs w:val="28"/>
          <w:lang w:eastAsia="ro-RO"/>
        </w:rPr>
        <w:t>APROB ADMITEREA/RESPINGEREA INVESTITOR</w:t>
      </w:r>
    </w:p>
    <w:p w:rsidR="00AD2028" w:rsidRPr="002222D6" w:rsidRDefault="00AD2028" w:rsidP="00AD2028">
      <w:pPr>
        <w:autoSpaceDE w:val="0"/>
        <w:autoSpaceDN w:val="0"/>
        <w:adjustRightInd w:val="0"/>
        <w:jc w:val="both"/>
        <w:rPr>
          <w:rFonts w:ascii="Times New Roman" w:hAnsi="Times New Roman" w:cs="Times New Roman"/>
          <w:i/>
          <w:iCs/>
          <w:color w:val="auto"/>
          <w:sz w:val="18"/>
          <w:szCs w:val="28"/>
          <w:lang w:eastAsia="ro-RO"/>
        </w:rPr>
      </w:pPr>
      <w:r w:rsidRPr="002222D6">
        <w:rPr>
          <w:rFonts w:ascii="Times New Roman" w:hAnsi="Times New Roman" w:cs="Times New Roman"/>
          <w:i/>
          <w:iCs/>
          <w:color w:val="auto"/>
          <w:sz w:val="20"/>
          <w:szCs w:val="28"/>
          <w:lang w:eastAsia="ro-RO"/>
        </w:rPr>
        <w:t>........................................................</w:t>
      </w:r>
    </w:p>
    <w:p w:rsidR="00AD2028" w:rsidRPr="002222D6" w:rsidRDefault="00AD2028" w:rsidP="00AD2028">
      <w:pPr>
        <w:autoSpaceDE w:val="0"/>
        <w:autoSpaceDN w:val="0"/>
        <w:adjustRightInd w:val="0"/>
        <w:jc w:val="both"/>
        <w:rPr>
          <w:rFonts w:ascii="Times New Roman" w:hAnsi="Times New Roman"/>
          <w:i/>
          <w:color w:val="auto"/>
          <w:sz w:val="8"/>
          <w:szCs w:val="16"/>
          <w:lang w:eastAsia="ro-RO"/>
        </w:rPr>
      </w:pPr>
    </w:p>
    <w:p w:rsidR="00AD2028" w:rsidRPr="002222D6" w:rsidRDefault="00AD2028" w:rsidP="00AD2028">
      <w:pPr>
        <w:autoSpaceDE w:val="0"/>
        <w:autoSpaceDN w:val="0"/>
        <w:adjustRightInd w:val="0"/>
        <w:jc w:val="center"/>
        <w:rPr>
          <w:rFonts w:ascii="Times New Roman" w:hAnsi="Times New Roman" w:cs="Times New Roman"/>
          <w:b/>
          <w:bCs/>
          <w:i/>
          <w:iCs/>
          <w:color w:val="auto"/>
          <w:sz w:val="20"/>
          <w:szCs w:val="28"/>
          <w:lang w:eastAsia="ro-RO"/>
        </w:rPr>
      </w:pPr>
      <w:r w:rsidRPr="002222D6">
        <w:rPr>
          <w:rFonts w:ascii="Times New Roman" w:hAnsi="Times New Roman" w:cs="Times New Roman"/>
          <w:b/>
          <w:bCs/>
          <w:i/>
          <w:iCs/>
          <w:color w:val="auto"/>
          <w:sz w:val="20"/>
          <w:szCs w:val="28"/>
          <w:lang w:eastAsia="ro-RO"/>
        </w:rPr>
        <w:t>PROCES-VERBAL DE RECEPŢIE</w:t>
      </w:r>
    </w:p>
    <w:p w:rsidR="00AD2028" w:rsidRPr="002222D6" w:rsidRDefault="00AD2028" w:rsidP="00AD2028">
      <w:pPr>
        <w:autoSpaceDE w:val="0"/>
        <w:autoSpaceDN w:val="0"/>
        <w:adjustRightInd w:val="0"/>
        <w:jc w:val="center"/>
        <w:rPr>
          <w:rFonts w:ascii="Times New Roman" w:hAnsi="Times New Roman" w:cs="Times New Roman"/>
          <w:i/>
          <w:iCs/>
          <w:color w:val="auto"/>
          <w:sz w:val="20"/>
          <w:szCs w:val="28"/>
          <w:lang w:eastAsia="ro-RO"/>
        </w:rPr>
      </w:pPr>
      <w:r w:rsidRPr="002222D6">
        <w:rPr>
          <w:rFonts w:ascii="Times New Roman" w:hAnsi="Times New Roman" w:cs="Times New Roman"/>
          <w:b/>
          <w:bCs/>
          <w:i/>
          <w:iCs/>
          <w:color w:val="auto"/>
          <w:sz w:val="20"/>
          <w:szCs w:val="28"/>
          <w:lang w:eastAsia="ro-RO"/>
        </w:rPr>
        <w:t>la terminarea lucrărilor</w:t>
      </w:r>
      <w:r w:rsidR="002222D6">
        <w:rPr>
          <w:rFonts w:ascii="Times New Roman" w:hAnsi="Times New Roman" w:cs="Times New Roman"/>
          <w:b/>
          <w:bCs/>
          <w:i/>
          <w:iCs/>
          <w:color w:val="auto"/>
          <w:sz w:val="20"/>
          <w:szCs w:val="28"/>
          <w:lang w:eastAsia="ro-RO"/>
        </w:rPr>
        <w:t xml:space="preserve"> </w:t>
      </w:r>
      <w:r w:rsidRPr="002222D6">
        <w:rPr>
          <w:rFonts w:ascii="Times New Roman" w:hAnsi="Times New Roman" w:cs="Times New Roman"/>
          <w:b/>
          <w:bCs/>
          <w:i/>
          <w:iCs/>
          <w:color w:val="auto"/>
          <w:sz w:val="20"/>
          <w:szCs w:val="28"/>
          <w:lang w:eastAsia="ro-RO"/>
        </w:rPr>
        <w:t>Nr. ..</w:t>
      </w:r>
      <w:r w:rsidR="002222D6">
        <w:rPr>
          <w:rFonts w:ascii="Times New Roman" w:hAnsi="Times New Roman" w:cs="Times New Roman"/>
          <w:b/>
          <w:bCs/>
          <w:i/>
          <w:iCs/>
          <w:color w:val="auto"/>
          <w:sz w:val="20"/>
          <w:szCs w:val="28"/>
          <w:lang w:eastAsia="ro-RO"/>
        </w:rPr>
        <w:t>..........</w:t>
      </w:r>
      <w:r w:rsidRPr="002222D6">
        <w:rPr>
          <w:rFonts w:ascii="Times New Roman" w:hAnsi="Times New Roman" w:cs="Times New Roman"/>
          <w:b/>
          <w:bCs/>
          <w:i/>
          <w:iCs/>
          <w:color w:val="auto"/>
          <w:sz w:val="20"/>
          <w:szCs w:val="28"/>
          <w:lang w:eastAsia="ro-RO"/>
        </w:rPr>
        <w:t>... din .....</w:t>
      </w:r>
      <w:r w:rsidR="002222D6">
        <w:rPr>
          <w:rFonts w:ascii="Times New Roman" w:hAnsi="Times New Roman" w:cs="Times New Roman"/>
          <w:b/>
          <w:bCs/>
          <w:i/>
          <w:iCs/>
          <w:color w:val="auto"/>
          <w:sz w:val="20"/>
          <w:szCs w:val="28"/>
          <w:lang w:eastAsia="ro-RO"/>
        </w:rPr>
        <w:t>............................</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privind execuţia lucrărilor de construcţii aferente investiţiei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lucrări executate în cadrul Co</w:t>
      </w:r>
      <w:bookmarkStart w:id="0" w:name="_GoBack"/>
      <w:bookmarkEnd w:id="0"/>
      <w:r w:rsidRPr="002222D6">
        <w:rPr>
          <w:rFonts w:ascii="Times New Roman" w:hAnsi="Times New Roman" w:cs="Times New Roman"/>
          <w:i/>
          <w:iCs/>
          <w:color w:val="auto"/>
          <w:sz w:val="20"/>
          <w:szCs w:val="28"/>
          <w:lang w:eastAsia="ro-RO"/>
        </w:rPr>
        <w:t>ntractului nr. …………....... din ...................................., încheiat între ............................................................. şi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1. Imobilul care face obiectul investiţiei se identifică după cum urmează:</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 adresa administrativă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 număr cadastral/număr topografic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 număr carte funciară.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2. Lucrările au fost executate în baza Autorizaţiei de construire nr. ……......., eliberată de ................................ la data de …….………..., cu valabilitate până la data: ..............................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3. Comisia de recepţie şi-a desfăşurat activitatea de la data: …………………... până la data: ..........................................., fiind formată din:</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Preşedinte: (nume şi prenume)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Membri: (nume şi prenume, autoritatea publică care i-a desemnat)</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4. Au mai fost prezenţi: (nume şi prenume, calitatea, semnătura)</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5. Secretariatul a fost asigurat de ...................................................... - diriginte de şantier autorizat în domeniul/domeniile ............., Autorizaţie nr. ………….....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 Constatările comisiei de recepţie la terminarea lucrărilor:</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6.1. Capacităţi fizice realizate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6.2. Nu au fost remediate aspectele consemnate în Procesul-verbal de suspendare a procesului de recepţie la terminarea lucrărilor, inclusiv cele rezultate în urma expertizelor tehnice, ridicărilor topografice, încercărilor suplimentare, probelor, măsurătorilor şi altor teste solicitate, în termenul de remediere, cuprinse în lista din anexa nr. 1 la prezentul proces-verbal;</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6.3. Nu au fost realizate măsurile prevăzute în avizul de securitate la incendiu şi în documentaţia de execuţie din punct de vedere al prevenirii şi al stingerii incendiilor, cuprinse în lista din anexa nr. 2 la prezentul proces-verbal.</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6.4. Lucrările cuprinse în lista din anexa nr. 3 la prezentul proces-verbal prezintă vicii care nu pot fi înlăturate şi care prin natura lor implică nerealizarea uneia sau a mai multor cerinţe fundamentale, caz în care se impun expertize tehnice, reproiectări, refaceri de lucrări şi altele.</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6.5. Valoarea finală a lucrărilor executate este de ………….………….. lei cu TVA şi ………………….. lei fără TVA).</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6.6. Perioada de garanţie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6.7. Alte constatări, inclusiv ca urmare a solicitărilor suplimentare ale comisiei (nu s-a putut examina nemijlocit construcţia, se constată că lucrările nu respectă autorizaţia de construire, reprezentantul autorităţii administraţiei publice competente care a emis autorizaţia de construire/desfiinţare, al Inspectoratului de Stat în Construcţii - I.S.C., al direcţiilor judeţene pentru cultură/Direcţiei pentru Cultură a Municipiului Bucureşti sau al inspectoratelor judeţene pentru situaţii de urgenţă propun respingerea recepţiei etc.):</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7. În urma constatărilor făcute, comisia de recepţie decide:</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_</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|_| admiterea recepţiei la terminarea lucrărilor</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_</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Courier New" w:hAnsi="Courier New" w:cs="Courier New"/>
          <w:i/>
          <w:iCs/>
          <w:color w:val="auto"/>
          <w:sz w:val="16"/>
          <w:lang w:eastAsia="ro-RO"/>
        </w:rPr>
        <w:t xml:space="preserve">    |_| respingerea recepţiei la terminarea lucrărilor</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8. Comisia de recepţie motivează decizia luată prin:</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9. Comisia de recepţie recomandă luarea următoarelor măsuri:</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10. Prezentul proces-verbal, conţinând .............. file şi ....................... anexe numerotate, cu un total de ............................ file, a fost încheiat astăzi ......................................, în ............... exemplare.</w:t>
      </w:r>
    </w:p>
    <w:p w:rsidR="00AD2028" w:rsidRPr="002222D6" w:rsidRDefault="00AD2028" w:rsidP="00AD2028">
      <w:pPr>
        <w:autoSpaceDE w:val="0"/>
        <w:autoSpaceDN w:val="0"/>
        <w:adjustRightInd w:val="0"/>
        <w:jc w:val="both"/>
        <w:rPr>
          <w:rFonts w:ascii="Times New Roman" w:hAnsi="Times New Roman" w:cs="Times New Roman"/>
          <w:i/>
          <w:iCs/>
          <w:color w:val="auto"/>
          <w:sz w:val="20"/>
          <w:szCs w:val="28"/>
          <w:lang w:eastAsia="ro-RO"/>
        </w:rPr>
      </w:pPr>
      <w:r w:rsidRPr="002222D6">
        <w:rPr>
          <w:rFonts w:ascii="Times New Roman" w:hAnsi="Times New Roman" w:cs="Times New Roman"/>
          <w:i/>
          <w:iCs/>
          <w:color w:val="auto"/>
          <w:sz w:val="20"/>
          <w:szCs w:val="28"/>
          <w:lang w:eastAsia="ro-RO"/>
        </w:rPr>
        <w:t xml:space="preserve">    11. Alte menţiuni ................................................................................................................................</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Comisia de recepţie</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Preşedinte:</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  ....................................</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(semnătura)</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Membri:</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  ....................................</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  ....................................</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Alţi participanţi:</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Proiectant:</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  ....................................</w:t>
      </w: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p>
    <w:p w:rsidR="00AD2028" w:rsidRPr="002222D6" w:rsidRDefault="00AD2028" w:rsidP="00AD2028">
      <w:pPr>
        <w:autoSpaceDE w:val="0"/>
        <w:autoSpaceDN w:val="0"/>
        <w:adjustRightInd w:val="0"/>
        <w:jc w:val="both"/>
        <w:rPr>
          <w:rFonts w:ascii="Courier New" w:hAnsi="Courier New" w:cs="Courier New"/>
          <w:i/>
          <w:iCs/>
          <w:color w:val="auto"/>
          <w:sz w:val="16"/>
          <w:lang w:eastAsia="ro-RO"/>
        </w:rPr>
      </w:pPr>
      <w:r w:rsidRPr="002222D6">
        <w:rPr>
          <w:rFonts w:ascii="Courier New" w:hAnsi="Courier New" w:cs="Courier New"/>
          <w:i/>
          <w:iCs/>
          <w:color w:val="auto"/>
          <w:sz w:val="16"/>
          <w:lang w:eastAsia="ro-RO"/>
        </w:rPr>
        <w:t xml:space="preserve">    Executant:</w:t>
      </w:r>
    </w:p>
    <w:p w:rsidR="00504E24" w:rsidRPr="002222D6" w:rsidRDefault="00AD2028" w:rsidP="002E718A">
      <w:pPr>
        <w:autoSpaceDE w:val="0"/>
        <w:autoSpaceDN w:val="0"/>
        <w:adjustRightInd w:val="0"/>
        <w:jc w:val="both"/>
        <w:rPr>
          <w:sz w:val="16"/>
        </w:rPr>
      </w:pPr>
      <w:r w:rsidRPr="002222D6">
        <w:rPr>
          <w:rFonts w:ascii="Courier New" w:hAnsi="Courier New" w:cs="Courier New"/>
          <w:i/>
          <w:iCs/>
          <w:color w:val="auto"/>
          <w:sz w:val="16"/>
          <w:lang w:eastAsia="ro-RO"/>
        </w:rPr>
        <w:t xml:space="preserve">    ....................................  ....................................</w:t>
      </w:r>
    </w:p>
    <w:sectPr w:rsidR="00504E24" w:rsidRPr="002222D6" w:rsidSect="002E718A">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28"/>
    <w:rsid w:val="002222D6"/>
    <w:rsid w:val="002E718A"/>
    <w:rsid w:val="00504E24"/>
    <w:rsid w:val="00631F69"/>
    <w:rsid w:val="00AD2028"/>
    <w:rsid w:val="00B64A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424F-864A-4A8B-A686-E6F103C3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28"/>
    <w:pPr>
      <w:spacing w:after="0" w:line="240" w:lineRule="auto"/>
    </w:pPr>
    <w:rPr>
      <w:rFonts w:ascii="Arial" w:eastAsia="Times New Roman" w:hAnsi="Arial" w:cs="Arial"/>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F69"/>
    <w:rPr>
      <w:rFonts w:ascii="Segoe UI" w:eastAsia="Times New Roman" w:hAnsi="Segoe UI" w:cs="Segoe U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Ciobanu Sorin</cp:lastModifiedBy>
  <cp:revision>2</cp:revision>
  <cp:lastPrinted>2021-11-18T09:36:00Z</cp:lastPrinted>
  <dcterms:created xsi:type="dcterms:W3CDTF">2021-11-18T09:38:00Z</dcterms:created>
  <dcterms:modified xsi:type="dcterms:W3CDTF">2021-11-18T09:38:00Z</dcterms:modified>
</cp:coreProperties>
</file>